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D1E71">
      <w:pPr>
        <w:pStyle w:val="2"/>
        <w:keepNext w:val="0"/>
        <w:keepLines w:val="0"/>
        <w:widowControl/>
        <w:shd w:val="clear" w:color="auto" w:fill="FFFFFF"/>
        <w:snapToGrid w:val="0"/>
        <w:spacing w:before="164" w:beforeLines="50" w:after="164" w:afterLines="50" w:line="16" w:lineRule="atLeast"/>
        <w:jc w:val="center"/>
        <w:rPr>
          <w:rFonts w:ascii="思源黑体 Heavy" w:hAnsi="思源黑体 Heavy" w:eastAsia="思源黑体 Heavy" w:cs="思源黑体 Light"/>
          <w:b/>
          <w:bCs/>
          <w:color w:val="0070C0"/>
          <w:sz w:val="30"/>
          <w:szCs w:val="30"/>
          <w:shd w:val="clear" w:color="auto" w:fill="FFFFFF"/>
        </w:rPr>
      </w:pPr>
      <w:r>
        <w:rPr>
          <w:rFonts w:hint="eastAsia" w:ascii="思源黑体 Heavy" w:hAnsi="思源黑体 Heavy" w:eastAsia="思源黑体 Heavy" w:cs="思源黑体 Light"/>
          <w:b/>
          <w:bCs/>
          <w:color w:val="0070C0"/>
          <w:sz w:val="30"/>
          <w:szCs w:val="30"/>
          <w:shd w:val="clear" w:color="auto" w:fill="FFFFFF"/>
        </w:rPr>
        <w:t>青-链霉素混合液（双抗，100X）</w:t>
      </w:r>
    </w:p>
    <w:p w14:paraId="77068C2D">
      <w:pPr>
        <w:pStyle w:val="9"/>
        <w:widowControl/>
        <w:shd w:val="clear" w:color="auto" w:fill="FFFFFF"/>
        <w:spacing w:beforeAutospacing="0" w:afterAutospacing="0"/>
        <w:jc w:val="both"/>
        <w:textAlignment w:val="baseline"/>
        <w:outlineLvl w:val="1"/>
        <w:rPr>
          <w:rFonts w:ascii="思源黑体 Heavy" w:hAnsi="思源黑体 Heavy" w:eastAsia="思源黑体 Heavy" w:cs="思源黑体 Light"/>
          <w:color w:val="0070C0"/>
          <w:shd w:val="clear" w:color="auto" w:fill="FFFFFF"/>
        </w:rPr>
      </w:pPr>
      <w:r>
        <w:rPr>
          <w:rFonts w:hint="eastAsia" w:ascii="思源黑体 Heavy" w:hAnsi="思源黑体 Heavy" w:eastAsia="思源黑体 Heavy" w:cs="思源黑体 Light"/>
          <w:color w:val="0070C0"/>
          <w:shd w:val="clear" w:color="auto" w:fill="FFFFFF"/>
        </w:rPr>
        <w:t>产品描述</w:t>
      </w:r>
    </w:p>
    <w:p w14:paraId="13788D2B">
      <w:pPr>
        <w:pStyle w:val="9"/>
        <w:widowControl/>
        <w:shd w:val="clear" w:color="auto" w:fill="FFFFFF"/>
        <w:snapToGrid w:val="0"/>
        <w:spacing w:beforeAutospacing="0" w:afterAutospacing="0" w:line="192" w:lineRule="auto"/>
        <w:ind w:firstLine="420" w:firstLineChars="200"/>
        <w:textAlignment w:val="baseline"/>
        <w:rPr>
          <w:rFonts w:ascii="思源黑体 Light" w:hAnsi="思源黑体 Light" w:eastAsia="思源黑体 Light" w:cs="思源黑体 Light"/>
          <w:b w:val="0"/>
          <w:sz w:val="21"/>
          <w:szCs w:val="21"/>
          <w:shd w:val="clear" w:color="auto" w:fill="FFFFFF"/>
        </w:rPr>
      </w:pPr>
      <w:r>
        <w:rPr>
          <w:rFonts w:hint="eastAsia" w:ascii="思源黑体 Light" w:hAnsi="思源黑体 Light" w:eastAsia="思源黑体 Light" w:cs="思源黑体 Light"/>
          <w:b w:val="0"/>
          <w:sz w:val="21"/>
          <w:szCs w:val="21"/>
          <w:shd w:val="clear" w:color="auto" w:fill="FFFFFF"/>
        </w:rPr>
        <w:t>本产品是青霉素-链霉素的混合液，因此称为青链霉素混合液，又称双抗，是体外细胞培养预防微生物污染的常用抗生素。青霉素与链霉素联合使用可预防大多数细菌污染。青霉素通过干扰细菌细胞壁的合成，能有效抑制革兰氏阳性细菌。链霉素通过与细菌核糖体 30S 亚单位结合，抑制细菌蛋白质的合成，从而抑制细菌增殖，主要作用于革兰氏阴性细菌，对革兰氏阳性细菌也有效果。</w:t>
      </w:r>
    </w:p>
    <w:p w14:paraId="3E873C98">
      <w:pPr>
        <w:pStyle w:val="9"/>
        <w:widowControl/>
        <w:shd w:val="clear" w:color="auto" w:fill="FFFFFF"/>
        <w:snapToGrid w:val="0"/>
        <w:spacing w:beforeAutospacing="0" w:afterAutospacing="0" w:line="192" w:lineRule="auto"/>
        <w:ind w:firstLine="420" w:firstLineChars="200"/>
        <w:textAlignment w:val="baseline"/>
        <w:rPr>
          <w:rFonts w:ascii="思源黑体 Light" w:hAnsi="思源黑体 Light" w:eastAsia="思源黑体 Light" w:cs="思源黑体 Light"/>
          <w:b w:val="0"/>
          <w:sz w:val="21"/>
          <w:szCs w:val="21"/>
          <w:shd w:val="clear" w:color="auto" w:fill="FFFFFF"/>
        </w:rPr>
      </w:pPr>
      <w:r>
        <w:rPr>
          <w:rFonts w:hint="eastAsia" w:ascii="思源黑体 Light" w:hAnsi="思源黑体 Light" w:eastAsia="思源黑体 Light" w:cs="思源黑体 Light"/>
          <w:b w:val="0"/>
          <w:sz w:val="21"/>
          <w:szCs w:val="21"/>
          <w:shd w:val="clear" w:color="auto" w:fill="FFFFFF"/>
        </w:rPr>
        <w:t>本产品含青霉素 10000 U/mL，链霉素10000 ug/mL，经 0.22 μm 过滤除菌。</w:t>
      </w:r>
    </w:p>
    <w:p w14:paraId="1B304981">
      <w:pPr>
        <w:pStyle w:val="9"/>
        <w:widowControl/>
        <w:shd w:val="clear" w:color="auto" w:fill="FFFFFF"/>
        <w:spacing w:beforeAutospacing="0" w:afterAutospacing="0"/>
        <w:jc w:val="both"/>
        <w:textAlignment w:val="baseline"/>
        <w:outlineLvl w:val="1"/>
        <w:rPr>
          <w:rFonts w:ascii="思源黑体 Heavy" w:hAnsi="思源黑体 Heavy" w:eastAsia="思源黑体 Heavy" w:cs="思源黑体 Light"/>
          <w:color w:val="0070C0"/>
          <w:shd w:val="clear" w:color="auto" w:fill="FFFFFF"/>
        </w:rPr>
      </w:pPr>
      <w:r>
        <w:rPr>
          <w:rFonts w:hint="eastAsia" w:ascii="思源黑体 Heavy" w:hAnsi="思源黑体 Heavy" w:eastAsia="思源黑体 Heavy" w:cs="思源黑体 Light"/>
          <w:color w:val="0070C0"/>
          <w:shd w:val="clear" w:color="auto" w:fill="FFFFFF"/>
        </w:rPr>
        <w:t>订购信息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03"/>
        <w:gridCol w:w="2156"/>
        <w:gridCol w:w="2296"/>
      </w:tblGrid>
      <w:tr w14:paraId="58CA2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3993B">
            <w:pPr>
              <w:pStyle w:val="9"/>
              <w:widowControl/>
              <w:snapToGrid w:val="0"/>
              <w:spacing w:beforeAutospacing="0" w:afterAutospacing="0" w:line="192" w:lineRule="auto"/>
              <w:jc w:val="center"/>
              <w:textAlignment w:val="baseline"/>
              <w:rPr>
                <w:rFonts w:ascii="思源黑体 Heavy" w:hAnsi="思源黑体 Heavy" w:eastAsia="思源黑体 Heavy" w:cs="思源黑体 Light"/>
                <w:sz w:val="21"/>
                <w:szCs w:val="21"/>
              </w:rPr>
            </w:pPr>
            <w:r>
              <w:rPr>
                <w:rFonts w:hint="eastAsia" w:ascii="思源黑体 Heavy" w:hAnsi="思源黑体 Heavy" w:eastAsia="思源黑体 Heavy" w:cs="思源黑体 Light"/>
                <w:sz w:val="21"/>
                <w:szCs w:val="21"/>
              </w:rPr>
              <w:t>产品名称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C158B">
            <w:pPr>
              <w:pStyle w:val="9"/>
              <w:widowControl/>
              <w:snapToGrid w:val="0"/>
              <w:spacing w:beforeAutospacing="0" w:afterAutospacing="0" w:line="192" w:lineRule="auto"/>
              <w:jc w:val="center"/>
              <w:textAlignment w:val="baseline"/>
              <w:rPr>
                <w:rFonts w:ascii="思源黑体 Heavy" w:hAnsi="思源黑体 Heavy" w:eastAsia="思源黑体 Heavy" w:cs="思源黑体 Light"/>
                <w:sz w:val="21"/>
                <w:szCs w:val="21"/>
              </w:rPr>
            </w:pPr>
            <w:r>
              <w:rPr>
                <w:rFonts w:hint="eastAsia" w:ascii="思源黑体 Heavy" w:hAnsi="思源黑体 Heavy" w:eastAsia="思源黑体 Heavy" w:cs="思源黑体 Light"/>
                <w:sz w:val="21"/>
                <w:szCs w:val="21"/>
              </w:rPr>
              <w:t>货号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5B475">
            <w:pPr>
              <w:pStyle w:val="9"/>
              <w:widowControl/>
              <w:snapToGrid w:val="0"/>
              <w:spacing w:beforeAutospacing="0" w:afterAutospacing="0" w:line="192" w:lineRule="auto"/>
              <w:jc w:val="center"/>
              <w:textAlignment w:val="baseline"/>
              <w:rPr>
                <w:rFonts w:ascii="思源黑体 Heavy" w:hAnsi="思源黑体 Heavy" w:eastAsia="思源黑体 Heavy" w:cs="思源黑体 Light"/>
                <w:sz w:val="21"/>
                <w:szCs w:val="21"/>
              </w:rPr>
            </w:pPr>
            <w:r>
              <w:rPr>
                <w:rFonts w:hint="eastAsia" w:ascii="思源黑体 Heavy" w:hAnsi="思源黑体 Heavy" w:eastAsia="思源黑体 Heavy" w:cs="思源黑体 Light"/>
                <w:sz w:val="21"/>
                <w:szCs w:val="21"/>
              </w:rPr>
              <w:t>规格</w:t>
            </w:r>
          </w:p>
        </w:tc>
      </w:tr>
      <w:tr w14:paraId="5F8A9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" w:hRule="atLeast"/>
          <w:jc w:val="center"/>
        </w:trPr>
        <w:tc>
          <w:tcPr>
            <w:tcW w:w="4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A83E1">
            <w:pPr>
              <w:pStyle w:val="9"/>
              <w:widowControl/>
              <w:snapToGrid w:val="0"/>
              <w:spacing w:beforeAutospacing="0" w:afterAutospacing="0" w:line="192" w:lineRule="auto"/>
              <w:ind w:firstLine="220"/>
              <w:jc w:val="center"/>
              <w:textAlignment w:val="baseline"/>
              <w:rPr>
                <w:rFonts w:ascii="思源黑体 Light" w:hAnsi="思源黑体 Light" w:eastAsia="思源黑体 Light" w:cs="思源黑体 Light"/>
                <w:b w:val="0"/>
                <w:sz w:val="21"/>
                <w:szCs w:val="21"/>
              </w:rPr>
            </w:pPr>
            <w:r>
              <w:rPr>
                <w:rFonts w:hint="eastAsia" w:ascii="思源黑体 Light" w:hAnsi="思源黑体 Light" w:eastAsia="思源黑体 Light" w:cs="思源黑体 Light"/>
                <w:b w:val="0"/>
                <w:sz w:val="21"/>
                <w:szCs w:val="21"/>
              </w:rPr>
              <w:t>青-链霉素混合液（双抗，100X）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BAF37">
            <w:pPr>
              <w:widowControl/>
              <w:snapToGrid w:val="0"/>
              <w:spacing w:line="192" w:lineRule="auto"/>
              <w:jc w:val="center"/>
              <w:textAlignment w:val="bottom"/>
              <w:rPr>
                <w:rFonts w:ascii="思源黑体 Light" w:hAnsi="思源黑体 Light" w:eastAsia="思源黑体 Light" w:cs="思源黑体 Light"/>
                <w:b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思源黑体 Light" w:hAnsi="思源黑体 Light" w:eastAsia="思源黑体 Light" w:cs="思源黑体 Light"/>
                <w:b w:val="0"/>
                <w:kern w:val="0"/>
                <w:sz w:val="21"/>
                <w:szCs w:val="21"/>
                <w:lang w:bidi="ar"/>
              </w:rPr>
              <w:t>CD003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39E38">
            <w:pPr>
              <w:widowControl/>
              <w:snapToGrid w:val="0"/>
              <w:spacing w:line="192" w:lineRule="auto"/>
              <w:jc w:val="center"/>
              <w:textAlignment w:val="bottom"/>
              <w:rPr>
                <w:rFonts w:ascii="思源黑体 Light" w:hAnsi="思源黑体 Light" w:eastAsia="思源黑体 Light" w:cs="思源黑体 Light"/>
                <w:b w:val="0"/>
                <w:kern w:val="0"/>
                <w:sz w:val="21"/>
                <w:szCs w:val="21"/>
                <w:lang w:bidi="ar"/>
              </w:rPr>
            </w:pPr>
            <w:bookmarkStart w:id="0" w:name="_GoBack"/>
            <w:r>
              <w:rPr>
                <w:rFonts w:hint="eastAsia" w:ascii="思源黑体 Light" w:hAnsi="思源黑体 Light" w:eastAsia="思源黑体 Light" w:cs="思源黑体 Light"/>
                <w:b w:val="0"/>
                <w:kern w:val="0"/>
                <w:sz w:val="21"/>
                <w:szCs w:val="21"/>
                <w:lang w:bidi="ar"/>
              </w:rPr>
              <w:t>100mL</w:t>
            </w:r>
            <w:bookmarkEnd w:id="0"/>
          </w:p>
        </w:tc>
      </w:tr>
    </w:tbl>
    <w:p w14:paraId="44108352">
      <w:pPr>
        <w:pStyle w:val="9"/>
        <w:widowControl/>
        <w:shd w:val="clear" w:color="auto" w:fill="FFFFFF"/>
        <w:spacing w:beforeAutospacing="0" w:afterAutospacing="0"/>
        <w:jc w:val="both"/>
        <w:textAlignment w:val="baseline"/>
        <w:outlineLvl w:val="1"/>
        <w:rPr>
          <w:rFonts w:ascii="思源黑体 Heavy" w:hAnsi="思源黑体 Heavy" w:eastAsia="思源黑体 Heavy" w:cs="思源黑体 Light"/>
          <w:color w:val="0070C0"/>
          <w:shd w:val="clear" w:color="auto" w:fill="FFFFFF"/>
        </w:rPr>
      </w:pPr>
      <w:r>
        <w:rPr>
          <w:rFonts w:hint="eastAsia" w:ascii="思源黑体 Heavy" w:hAnsi="思源黑体 Heavy" w:eastAsia="思源黑体 Heavy" w:cs="思源黑体 Light"/>
          <w:color w:val="0070C0"/>
          <w:shd w:val="clear" w:color="auto" w:fill="FFFFFF"/>
        </w:rPr>
        <w:t>运输与保存</w:t>
      </w:r>
    </w:p>
    <w:p w14:paraId="1DC62620">
      <w:pPr>
        <w:pStyle w:val="9"/>
        <w:widowControl/>
        <w:shd w:val="clear" w:color="auto" w:fill="FFFFFF"/>
        <w:snapToGrid w:val="0"/>
        <w:spacing w:beforeAutospacing="0" w:afterAutospacing="0" w:line="192" w:lineRule="auto"/>
        <w:ind w:firstLine="420" w:firstLineChars="200"/>
        <w:textAlignment w:val="baseline"/>
        <w:rPr>
          <w:rFonts w:ascii="思源黑体 Light" w:hAnsi="思源黑体 Light" w:eastAsia="思源黑体 Light" w:cs="思源黑体 Light"/>
          <w:b w:val="0"/>
          <w:sz w:val="21"/>
          <w:szCs w:val="21"/>
          <w:shd w:val="clear" w:color="auto" w:fill="FFFFFF"/>
        </w:rPr>
      </w:pPr>
      <w:r>
        <w:rPr>
          <w:rFonts w:hint="eastAsia" w:ascii="思源黑体 Light" w:hAnsi="思源黑体 Light" w:eastAsia="思源黑体 Light" w:cs="思源黑体 Light"/>
          <w:b w:val="0"/>
          <w:sz w:val="21"/>
          <w:szCs w:val="21"/>
          <w:shd w:val="clear" w:color="auto" w:fill="FFFFFF"/>
        </w:rPr>
        <w:t>蓝冰运输。-20℃保存，有效期12个月。</w:t>
      </w:r>
    </w:p>
    <w:p w14:paraId="0D5B2E5D">
      <w:pPr>
        <w:pStyle w:val="9"/>
        <w:widowControl/>
        <w:shd w:val="clear" w:color="auto" w:fill="FFFFFF"/>
        <w:spacing w:beforeAutospacing="0" w:afterAutospacing="0"/>
        <w:jc w:val="both"/>
        <w:textAlignment w:val="baseline"/>
        <w:outlineLvl w:val="1"/>
        <w:rPr>
          <w:rFonts w:ascii="思源黑体 Heavy" w:hAnsi="思源黑体 Heavy" w:eastAsia="思源黑体 Heavy" w:cs="思源黑体 Light"/>
          <w:color w:val="0070C0"/>
          <w:shd w:val="clear" w:color="auto" w:fill="FFFFFF"/>
        </w:rPr>
      </w:pPr>
      <w:r>
        <w:rPr>
          <w:rFonts w:hint="eastAsia" w:ascii="思源黑体 Heavy" w:hAnsi="思源黑体 Heavy" w:eastAsia="思源黑体 Heavy" w:cs="思源黑体 Light"/>
          <w:color w:val="0070C0"/>
          <w:shd w:val="clear" w:color="auto" w:fill="FFFFFF"/>
        </w:rPr>
        <w:t>使用方法</w:t>
      </w:r>
    </w:p>
    <w:p w14:paraId="0F774801">
      <w:pPr>
        <w:pStyle w:val="9"/>
        <w:widowControl/>
        <w:shd w:val="clear" w:color="auto" w:fill="FFFFFF"/>
        <w:snapToGrid w:val="0"/>
        <w:spacing w:beforeAutospacing="0" w:afterAutospacing="0" w:line="192" w:lineRule="auto"/>
        <w:ind w:firstLine="420" w:firstLineChars="200"/>
        <w:textAlignment w:val="baseline"/>
        <w:rPr>
          <w:rFonts w:ascii="思源黑体 Light" w:hAnsi="思源黑体 Light" w:eastAsia="思源黑体 Light" w:cs="思源黑体 Light"/>
          <w:b w:val="0"/>
          <w:sz w:val="21"/>
          <w:szCs w:val="21"/>
          <w:shd w:val="clear" w:color="auto" w:fill="FFFFFF"/>
        </w:rPr>
      </w:pPr>
      <w:r>
        <w:rPr>
          <w:rFonts w:hint="eastAsia" w:ascii="思源黑体 Light" w:hAnsi="思源黑体 Light" w:eastAsia="思源黑体 Light" w:cs="思源黑体 Light"/>
          <w:b w:val="0"/>
          <w:sz w:val="21"/>
          <w:szCs w:val="21"/>
          <w:shd w:val="clear" w:color="auto" w:fill="FFFFFF"/>
        </w:rPr>
        <w:t>使用时按照 1:100 比例稀释倍数加入到细胞培养基中。 </w:t>
      </w:r>
    </w:p>
    <w:p w14:paraId="0585E101">
      <w:pPr>
        <w:pStyle w:val="9"/>
        <w:widowControl/>
        <w:shd w:val="clear" w:color="auto" w:fill="FFFFFF"/>
        <w:spacing w:beforeAutospacing="0" w:afterAutospacing="0"/>
        <w:jc w:val="both"/>
        <w:textAlignment w:val="baseline"/>
        <w:outlineLvl w:val="1"/>
        <w:rPr>
          <w:rFonts w:ascii="思源黑体 Heavy" w:hAnsi="思源黑体 Heavy" w:eastAsia="思源黑体 Heavy" w:cs="思源黑体 Light"/>
          <w:color w:val="0070C0"/>
          <w:shd w:val="clear" w:color="auto" w:fill="FFFFFF"/>
        </w:rPr>
      </w:pPr>
      <w:r>
        <w:rPr>
          <w:rFonts w:hint="eastAsia" w:ascii="思源黑体 Heavy" w:hAnsi="思源黑体 Heavy" w:eastAsia="思源黑体 Heavy" w:cs="思源黑体 Light"/>
          <w:color w:val="0070C0"/>
          <w:shd w:val="clear" w:color="auto" w:fill="FFFFFF"/>
        </w:rPr>
        <w:t>注意事项</w:t>
      </w:r>
    </w:p>
    <w:p w14:paraId="6F596379">
      <w:pPr>
        <w:pStyle w:val="9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192" w:lineRule="auto"/>
        <w:textAlignment w:val="baseline"/>
        <w:rPr>
          <w:rFonts w:ascii="思源黑体 Light" w:hAnsi="思源黑体 Light" w:eastAsia="思源黑体 Light" w:cs="思源黑体 Light"/>
          <w:b w:val="0"/>
          <w:color w:val="000000"/>
          <w:sz w:val="21"/>
          <w:szCs w:val="21"/>
          <w:shd w:val="clear" w:color="auto" w:fill="FFFFFF"/>
        </w:rPr>
      </w:pPr>
      <w:r>
        <w:rPr>
          <w:rFonts w:hint="eastAsia" w:ascii="思源黑体 Light" w:hAnsi="思源黑体 Light" w:eastAsia="思源黑体 Light" w:cs="思源黑体 Light"/>
          <w:b w:val="0"/>
          <w:color w:val="000000"/>
          <w:sz w:val="21"/>
          <w:szCs w:val="21"/>
          <w:shd w:val="clear" w:color="auto" w:fill="FFFFFF"/>
        </w:rPr>
        <w:t>本产品仅限于科学实验研究使用，不得用于临床诊断、治疗等领域。</w:t>
      </w:r>
    </w:p>
    <w:p w14:paraId="177E4E14">
      <w:pPr>
        <w:pStyle w:val="9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192" w:lineRule="auto"/>
        <w:textAlignment w:val="baseline"/>
        <w:rPr>
          <w:rFonts w:ascii="思源黑体 Light" w:hAnsi="思源黑体 Light" w:eastAsia="思源黑体 Light" w:cs="思源黑体 Light"/>
          <w:b w:val="0"/>
          <w:color w:val="000000"/>
          <w:sz w:val="21"/>
          <w:szCs w:val="21"/>
          <w:shd w:val="clear" w:color="auto" w:fill="FFFFFF"/>
        </w:rPr>
      </w:pPr>
      <w:r>
        <w:rPr>
          <w:rFonts w:hint="eastAsia" w:ascii="思源黑体 Light" w:hAnsi="思源黑体 Light" w:eastAsia="思源黑体 Light" w:cs="思源黑体 Light"/>
          <w:b w:val="0"/>
          <w:color w:val="000000"/>
          <w:sz w:val="21"/>
          <w:szCs w:val="21"/>
          <w:shd w:val="clear" w:color="auto" w:fill="FFFFFF"/>
        </w:rPr>
        <w:t>4℃解冻后混匀再使用。为避免反复冻融，建议在第一次解冻后，进行小份分装，-20℃保存。</w:t>
      </w:r>
    </w:p>
    <w:p w14:paraId="72127514">
      <w:pPr>
        <w:pStyle w:val="9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192" w:lineRule="auto"/>
        <w:textAlignment w:val="baseline"/>
        <w:rPr>
          <w:rFonts w:ascii="思源黑体 Light" w:hAnsi="思源黑体 Light" w:eastAsia="思源黑体 Light" w:cs="思源黑体 Light"/>
          <w:b w:val="0"/>
          <w:color w:val="000000"/>
          <w:sz w:val="21"/>
          <w:szCs w:val="21"/>
          <w:shd w:val="clear" w:color="auto" w:fill="FFFFFF"/>
        </w:rPr>
      </w:pPr>
      <w:r>
        <w:rPr>
          <w:rFonts w:hint="eastAsia" w:ascii="思源黑体 Light" w:hAnsi="思源黑体 Light" w:eastAsia="思源黑体 Light" w:cs="思源黑体 Light"/>
          <w:b w:val="0"/>
          <w:color w:val="000000"/>
          <w:sz w:val="21"/>
          <w:szCs w:val="21"/>
          <w:shd w:val="clear" w:color="auto" w:fill="FFFFFF"/>
        </w:rPr>
        <w:t>本产品为浓缩液，请根据需要稀释使用。</w:t>
      </w:r>
    </w:p>
    <w:p w14:paraId="0F13420A">
      <w:pPr>
        <w:pStyle w:val="9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192" w:lineRule="auto"/>
        <w:textAlignment w:val="baseline"/>
        <w:rPr>
          <w:rFonts w:ascii="思源黑体 Light" w:hAnsi="思源黑体 Light" w:eastAsia="思源黑体 Light" w:cs="思源黑体 Light"/>
          <w:b w:val="0"/>
          <w:color w:val="000000"/>
          <w:sz w:val="21"/>
          <w:szCs w:val="21"/>
          <w:shd w:val="clear" w:color="auto" w:fill="FFFFFF"/>
        </w:rPr>
      </w:pPr>
      <w:r>
        <w:rPr>
          <w:rFonts w:hint="eastAsia" w:ascii="思源黑体 Light" w:hAnsi="思源黑体 Light" w:eastAsia="思源黑体 Light" w:cs="思源黑体 Light"/>
          <w:b w:val="0"/>
          <w:color w:val="000000"/>
          <w:sz w:val="21"/>
          <w:szCs w:val="21"/>
          <w:shd w:val="clear" w:color="auto" w:fill="FFFFFF"/>
        </w:rPr>
        <w:t>本产品不宜长期保存于 4℃ 或室温，抗生素在温度较高时会降解。</w:t>
      </w:r>
    </w:p>
    <w:p w14:paraId="36FD5E1D">
      <w:pPr>
        <w:pStyle w:val="9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192" w:lineRule="auto"/>
        <w:textAlignment w:val="baseline"/>
        <w:rPr>
          <w:rFonts w:ascii="思源黑体 Light" w:hAnsi="思源黑体 Light" w:eastAsia="思源黑体 Light" w:cs="思源黑体 Light"/>
          <w:b w:val="0"/>
          <w:color w:val="000000"/>
          <w:sz w:val="21"/>
          <w:szCs w:val="21"/>
          <w:shd w:val="clear" w:color="auto" w:fill="FFFFFF"/>
        </w:rPr>
      </w:pPr>
      <w:r>
        <w:rPr>
          <w:rFonts w:hint="eastAsia" w:ascii="思源黑体 Light" w:hAnsi="思源黑体 Light" w:eastAsia="思源黑体 Light" w:cs="思源黑体 Light"/>
          <w:b w:val="0"/>
          <w:color w:val="000000"/>
          <w:sz w:val="21"/>
          <w:szCs w:val="21"/>
          <w:shd w:val="clear" w:color="auto" w:fill="FFFFFF"/>
        </w:rPr>
        <w:t>操作时请注意无菌操作，避免细菌污染。</w:t>
      </w:r>
    </w:p>
    <w:p w14:paraId="30E5162C">
      <w:pPr>
        <w:pStyle w:val="9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192" w:lineRule="auto"/>
        <w:textAlignment w:val="baseline"/>
        <w:rPr>
          <w:rFonts w:ascii="思源黑体 Light" w:hAnsi="思源黑体 Light" w:eastAsia="思源黑体 Light" w:cs="思源黑体 Light"/>
          <w:b w:val="0"/>
          <w:color w:val="000000"/>
          <w:sz w:val="21"/>
          <w:szCs w:val="21"/>
          <w:shd w:val="clear" w:color="auto" w:fill="FFFFFF"/>
        </w:rPr>
      </w:pPr>
      <w:r>
        <w:rPr>
          <w:rFonts w:hint="eastAsia" w:ascii="思源黑体 Light" w:hAnsi="思源黑体 Light" w:eastAsia="思源黑体 Light" w:cs="思源黑体 Light"/>
          <w:b w:val="0"/>
          <w:color w:val="000000"/>
          <w:sz w:val="21"/>
          <w:szCs w:val="21"/>
          <w:shd w:val="clear" w:color="auto" w:fill="FFFFFF"/>
        </w:rPr>
        <w:t>操作时请穿实验服，并佩戴一次性手套。</w:t>
      </w:r>
    </w:p>
    <w:p w14:paraId="37A62493">
      <w:pPr>
        <w:pStyle w:val="9"/>
        <w:widowControl/>
        <w:shd w:val="clear" w:color="auto" w:fill="FFFFFF"/>
        <w:snapToGrid w:val="0"/>
        <w:spacing w:beforeAutospacing="0" w:afterAutospacing="0" w:line="192" w:lineRule="auto"/>
        <w:jc w:val="both"/>
        <w:textAlignment w:val="baseline"/>
        <w:rPr>
          <w:rFonts w:ascii="思源黑体 Light" w:hAnsi="思源黑体 Light" w:eastAsia="思源黑体 Light" w:cs="思源黑体 Light"/>
          <w:color w:val="0070C0"/>
          <w:sz w:val="21"/>
          <w:szCs w:val="21"/>
          <w:shd w:val="clear" w:color="auto" w:fill="FFFFFF"/>
        </w:rPr>
      </w:pPr>
    </w:p>
    <w:p w14:paraId="302ACBD1">
      <w:pPr>
        <w:pStyle w:val="9"/>
        <w:widowControl/>
        <w:shd w:val="clear" w:color="auto" w:fill="FFFFFF"/>
        <w:snapToGrid w:val="0"/>
        <w:spacing w:beforeAutospacing="0" w:afterAutospacing="0" w:line="192" w:lineRule="auto"/>
        <w:jc w:val="both"/>
        <w:textAlignment w:val="baseline"/>
        <w:rPr>
          <w:rFonts w:ascii="思源黑体 Light" w:hAnsi="思源黑体 Light" w:eastAsia="思源黑体 Light" w:cs="思源黑体 Light"/>
          <w:color w:val="0070C0"/>
          <w:sz w:val="21"/>
          <w:szCs w:val="21"/>
          <w:shd w:val="clear" w:color="auto" w:fill="FFFFFF"/>
        </w:rPr>
      </w:pPr>
    </w:p>
    <w:p w14:paraId="22E18E4C">
      <w:pPr>
        <w:pStyle w:val="9"/>
        <w:widowControl/>
        <w:shd w:val="clear" w:color="auto" w:fill="FFFFFF"/>
        <w:snapToGrid w:val="0"/>
        <w:spacing w:beforeAutospacing="0" w:afterAutospacing="0" w:line="192" w:lineRule="auto"/>
        <w:jc w:val="both"/>
        <w:textAlignment w:val="baseline"/>
        <w:rPr>
          <w:rFonts w:ascii="思源黑体 Light" w:hAnsi="思源黑体 Light" w:eastAsia="思源黑体 Light" w:cs="思源黑体 Light"/>
          <w:color w:val="0070C0"/>
          <w:sz w:val="21"/>
          <w:szCs w:val="21"/>
          <w:shd w:val="clear" w:color="auto" w:fill="FFFFFF"/>
        </w:rPr>
      </w:pPr>
    </w:p>
    <w:p w14:paraId="5537E687">
      <w:pPr>
        <w:pStyle w:val="9"/>
        <w:widowControl/>
        <w:shd w:val="clear" w:color="auto" w:fill="FFFFFF"/>
        <w:snapToGrid w:val="0"/>
        <w:spacing w:beforeAutospacing="0" w:afterAutospacing="0" w:line="192" w:lineRule="auto"/>
        <w:jc w:val="both"/>
        <w:textAlignment w:val="baseline"/>
        <w:rPr>
          <w:rFonts w:ascii="思源黑体 Light" w:hAnsi="思源黑体 Light" w:eastAsia="思源黑体 Light" w:cs="思源黑体 Light"/>
          <w:color w:val="0070C0"/>
          <w:sz w:val="21"/>
          <w:szCs w:val="21"/>
          <w:shd w:val="clear" w:color="auto" w:fill="FFFFFF"/>
        </w:rPr>
      </w:pPr>
    </w:p>
    <w:p w14:paraId="1B96988A">
      <w:pPr>
        <w:pStyle w:val="9"/>
        <w:widowControl/>
        <w:shd w:val="clear" w:color="auto" w:fill="FFFFFF"/>
        <w:snapToGrid w:val="0"/>
        <w:spacing w:beforeAutospacing="0" w:afterAutospacing="0" w:line="192" w:lineRule="auto"/>
        <w:jc w:val="both"/>
        <w:textAlignment w:val="baseline"/>
        <w:rPr>
          <w:rFonts w:ascii="思源黑体 Light" w:hAnsi="思源黑体 Light" w:eastAsia="思源黑体 Light" w:cs="思源黑体 Light"/>
          <w:color w:val="0070C0"/>
          <w:sz w:val="21"/>
          <w:szCs w:val="21"/>
          <w:shd w:val="clear" w:color="auto" w:fill="FFFFFF"/>
        </w:rPr>
      </w:pPr>
    </w:p>
    <w:p w14:paraId="7CA53C74">
      <w:pPr>
        <w:pStyle w:val="9"/>
        <w:widowControl/>
        <w:shd w:val="clear" w:color="auto" w:fill="FFFFFF"/>
        <w:snapToGrid w:val="0"/>
        <w:spacing w:beforeAutospacing="0" w:afterAutospacing="0" w:line="192" w:lineRule="auto"/>
        <w:jc w:val="both"/>
        <w:textAlignment w:val="baseline"/>
        <w:rPr>
          <w:rFonts w:ascii="思源黑体 Light" w:hAnsi="思源黑体 Light" w:eastAsia="思源黑体 Light" w:cs="思源黑体 Light"/>
          <w:color w:val="0070C0"/>
          <w:sz w:val="21"/>
          <w:szCs w:val="21"/>
          <w:shd w:val="clear" w:color="auto" w:fill="FFFFFF"/>
        </w:rPr>
      </w:pPr>
    </w:p>
    <w:p w14:paraId="38B00DEB">
      <w:pPr>
        <w:pStyle w:val="9"/>
        <w:widowControl/>
        <w:shd w:val="clear" w:color="auto" w:fill="FFFFFF"/>
        <w:snapToGrid w:val="0"/>
        <w:spacing w:beforeAutospacing="0" w:afterAutospacing="0" w:line="192" w:lineRule="auto"/>
        <w:jc w:val="both"/>
        <w:textAlignment w:val="baseline"/>
        <w:rPr>
          <w:rFonts w:ascii="思源黑体 Light" w:hAnsi="思源黑体 Light" w:eastAsia="思源黑体 Light" w:cs="思源黑体 Light"/>
          <w:color w:val="0070C0"/>
          <w:sz w:val="21"/>
          <w:szCs w:val="21"/>
          <w:shd w:val="clear" w:color="auto" w:fill="FFFFFF"/>
        </w:rPr>
      </w:pPr>
    </w:p>
    <w:p w14:paraId="661A21B6">
      <w:pPr>
        <w:pStyle w:val="9"/>
        <w:widowControl/>
        <w:shd w:val="clear" w:color="auto" w:fill="FFFFFF"/>
        <w:snapToGrid w:val="0"/>
        <w:spacing w:beforeAutospacing="0" w:afterAutospacing="0" w:line="192" w:lineRule="auto"/>
        <w:jc w:val="both"/>
        <w:textAlignment w:val="baseline"/>
        <w:rPr>
          <w:rFonts w:ascii="思源黑体 Light" w:hAnsi="思源黑体 Light" w:eastAsia="思源黑体 Light" w:cs="思源黑体 Light"/>
          <w:color w:val="0070C0"/>
          <w:sz w:val="21"/>
          <w:szCs w:val="21"/>
          <w:shd w:val="clear" w:color="auto" w:fill="FFFFFF"/>
        </w:rPr>
      </w:pPr>
    </w:p>
    <w:p w14:paraId="513C290D">
      <w:pPr>
        <w:pStyle w:val="9"/>
        <w:widowControl/>
        <w:shd w:val="clear" w:color="auto" w:fill="FFFFFF"/>
        <w:snapToGrid w:val="0"/>
        <w:spacing w:beforeAutospacing="0" w:afterAutospacing="0" w:line="192" w:lineRule="auto"/>
        <w:jc w:val="both"/>
        <w:textAlignment w:val="baseline"/>
        <w:rPr>
          <w:rFonts w:ascii="思源黑体 Light" w:hAnsi="思源黑体 Light" w:eastAsia="思源黑体 Light" w:cs="思源黑体 Light"/>
          <w:color w:val="0070C0"/>
          <w:sz w:val="21"/>
          <w:szCs w:val="21"/>
          <w:shd w:val="clear" w:color="auto" w:fill="FFFFFF"/>
        </w:rPr>
      </w:pPr>
    </w:p>
    <w:p w14:paraId="609397F0">
      <w:pPr>
        <w:pStyle w:val="9"/>
        <w:widowControl/>
        <w:shd w:val="clear" w:color="auto" w:fill="FFFFFF"/>
        <w:snapToGrid w:val="0"/>
        <w:spacing w:beforeAutospacing="0" w:afterAutospacing="0" w:line="192" w:lineRule="auto"/>
        <w:jc w:val="both"/>
        <w:textAlignment w:val="baseline"/>
        <w:rPr>
          <w:rFonts w:ascii="思源黑体 Light" w:hAnsi="思源黑体 Light" w:eastAsia="思源黑体 Light" w:cs="思源黑体 Light"/>
          <w:color w:val="0070C0"/>
          <w:sz w:val="21"/>
          <w:szCs w:val="21"/>
          <w:shd w:val="clear" w:color="auto" w:fill="FFFFFF"/>
        </w:rPr>
      </w:pPr>
    </w:p>
    <w:p w14:paraId="4E59E82B">
      <w:pPr>
        <w:widowControl/>
        <w:snapToGrid w:val="0"/>
        <w:spacing w:line="192" w:lineRule="auto"/>
        <w:jc w:val="left"/>
        <w:rPr>
          <w:rFonts w:ascii="思源黑体 Light" w:hAnsi="思源黑体 Light" w:eastAsia="思源黑体 Light" w:cs="思源黑体 Light"/>
          <w:b w:val="0"/>
          <w:bCs/>
          <w:color w:val="000000" w:themeColor="text1"/>
          <w:kern w:val="0"/>
          <w:sz w:val="21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737" w:footer="737" w:gutter="0"/>
      <w:cols w:space="425" w:num="1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思源黑体 Heavy">
    <w:altName w:val="黑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思源黑体 Light">
    <w:altName w:val="黑体"/>
    <w:panose1 w:val="020B0300000000000000"/>
    <w:charset w:val="86"/>
    <w:family w:val="swiss"/>
    <w:pitch w:val="default"/>
    <w:sig w:usb0="00000000" w:usb1="00000000" w:usb2="00000016" w:usb3="00000000" w:csb0="002E0107" w:csb1="00000000"/>
  </w:font>
  <w:font w:name="思源宋体 CN Light">
    <w:altName w:val="宋体"/>
    <w:panose1 w:val="02020300000000000000"/>
    <w:charset w:val="86"/>
    <w:family w:val="roman"/>
    <w:pitch w:val="default"/>
    <w:sig w:usb0="00000000" w:usb1="00000000" w:usb2="00000016" w:usb3="00000000" w:csb0="0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20AE2">
    <w:pPr>
      <w:pStyle w:val="7"/>
      <w:spacing w:line="192" w:lineRule="auto"/>
      <w:jc w:val="both"/>
    </w:pPr>
    <w:r>
      <w:rPr>
        <w:rFonts w:hint="eastAsia" w:ascii="思源宋体 CN Light" w:hAnsi="思源宋体 CN Light" w:eastAsia="思源宋体 CN Light" w:cs="思源宋体 CN Light"/>
        <w:b w:val="0"/>
        <w:bCs/>
        <w:color w:val="0070C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21590</wp:posOffset>
              </wp:positionH>
              <wp:positionV relativeFrom="paragraph">
                <wp:posOffset>147320</wp:posOffset>
              </wp:positionV>
              <wp:extent cx="6193155" cy="1905"/>
              <wp:effectExtent l="0" t="0" r="0" b="0"/>
              <wp:wrapTopAndBottom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3155" cy="190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1.7pt;margin-top:11.6pt;height:0.15pt;width:487.65pt;mso-wrap-distance-bottom:0pt;mso-wrap-distance-top:0pt;z-index:251659264;mso-width-relative:page;mso-height-relative:page;" filled="f" stroked="t" coordsize="21600,21600" o:gfxdata="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3o&#10;09/VAAAABwEAAA8AAAAAAAAAAQAgAAAAIgAAAGRycy9kb3ducmV2LnhtbFBLAQIUABQAAAAIAIdO&#10;4kDNHhSm7QEAAL4DAAAOAAAAAAAAAAEAIAAAACQBAABkcnMvZTJvRG9jLnhtbFBLBQYAAAAABgAG&#10;AFkBAACDBQAAAAA=&#10;">
              <v:fill on="f" focussize="0,0"/>
              <v:stroke weight="0.5pt" color="#000000 [3213]" miterlimit="8" joinstyle="miter"/>
              <v:imagedata o:title=""/>
              <o:lock v:ext="edit" aspectratio="f"/>
              <w10:wrap type="topAndBottom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495F1">
    <w:pPr>
      <w:widowControl/>
      <w:pBdr>
        <w:bottom w:val="single" w:color="000000" w:sz="4" w:space="1"/>
      </w:pBdr>
      <w:tabs>
        <w:tab w:val="center" w:pos="4410"/>
        <w:tab w:val="right" w:pos="9360"/>
      </w:tabs>
      <w:snapToGrid w:val="0"/>
      <w:spacing w:line="192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38A3EF"/>
    <w:multiLevelType w:val="singleLevel"/>
    <w:tmpl w:val="E738A3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41"/>
  <w:drawingGridVerticalSpacing w:val="164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Y2FkZDkzZTYyMWE3NGFiZWY5ZmQ0YmFjYTUyZTEifQ=="/>
  </w:docVars>
  <w:rsids>
    <w:rsidRoot w:val="003316B8"/>
    <w:rsid w:val="000E0E7D"/>
    <w:rsid w:val="001B0693"/>
    <w:rsid w:val="00232EB5"/>
    <w:rsid w:val="003316B8"/>
    <w:rsid w:val="003C5EE8"/>
    <w:rsid w:val="00557E64"/>
    <w:rsid w:val="005D745E"/>
    <w:rsid w:val="00845C75"/>
    <w:rsid w:val="008A6123"/>
    <w:rsid w:val="008E4374"/>
    <w:rsid w:val="009146C7"/>
    <w:rsid w:val="009E5474"/>
    <w:rsid w:val="00A003EE"/>
    <w:rsid w:val="00D41F94"/>
    <w:rsid w:val="00D55E04"/>
    <w:rsid w:val="00DC4455"/>
    <w:rsid w:val="00E37DB0"/>
    <w:rsid w:val="00EA02B4"/>
    <w:rsid w:val="00FD6530"/>
    <w:rsid w:val="01785480"/>
    <w:rsid w:val="01E47C84"/>
    <w:rsid w:val="020F04FD"/>
    <w:rsid w:val="034564F6"/>
    <w:rsid w:val="04EB45D4"/>
    <w:rsid w:val="05AA0492"/>
    <w:rsid w:val="060A02B2"/>
    <w:rsid w:val="06BB68BE"/>
    <w:rsid w:val="07984444"/>
    <w:rsid w:val="08C0104D"/>
    <w:rsid w:val="09522807"/>
    <w:rsid w:val="0B7D1DFF"/>
    <w:rsid w:val="0BBC585E"/>
    <w:rsid w:val="0C213640"/>
    <w:rsid w:val="12BE2FE8"/>
    <w:rsid w:val="137A780C"/>
    <w:rsid w:val="14700AA8"/>
    <w:rsid w:val="15CB4ED6"/>
    <w:rsid w:val="16AF00AC"/>
    <w:rsid w:val="16C147C3"/>
    <w:rsid w:val="16C706D6"/>
    <w:rsid w:val="170C3376"/>
    <w:rsid w:val="19E909CB"/>
    <w:rsid w:val="1BF1667A"/>
    <w:rsid w:val="1DDA4F8E"/>
    <w:rsid w:val="1EAB4AE2"/>
    <w:rsid w:val="1F9A0392"/>
    <w:rsid w:val="1FE02149"/>
    <w:rsid w:val="20E852BF"/>
    <w:rsid w:val="2193795E"/>
    <w:rsid w:val="22520032"/>
    <w:rsid w:val="24507CFB"/>
    <w:rsid w:val="275D4F5B"/>
    <w:rsid w:val="28190BAE"/>
    <w:rsid w:val="2BE7426F"/>
    <w:rsid w:val="2D5F368E"/>
    <w:rsid w:val="317D7B19"/>
    <w:rsid w:val="318820BB"/>
    <w:rsid w:val="318A3B48"/>
    <w:rsid w:val="319139F0"/>
    <w:rsid w:val="31D54F88"/>
    <w:rsid w:val="320525A4"/>
    <w:rsid w:val="34814112"/>
    <w:rsid w:val="36D80BB7"/>
    <w:rsid w:val="3A8E561F"/>
    <w:rsid w:val="3A9F6890"/>
    <w:rsid w:val="3D14270E"/>
    <w:rsid w:val="3D45171E"/>
    <w:rsid w:val="3DA350F2"/>
    <w:rsid w:val="3F445DBF"/>
    <w:rsid w:val="3FF97B33"/>
    <w:rsid w:val="40CF4D47"/>
    <w:rsid w:val="44B9704E"/>
    <w:rsid w:val="477829F3"/>
    <w:rsid w:val="4A677E77"/>
    <w:rsid w:val="4ABA51CB"/>
    <w:rsid w:val="4B1A1263"/>
    <w:rsid w:val="4B61156F"/>
    <w:rsid w:val="4BF87518"/>
    <w:rsid w:val="4F15072E"/>
    <w:rsid w:val="5055504A"/>
    <w:rsid w:val="5063071F"/>
    <w:rsid w:val="50C90012"/>
    <w:rsid w:val="524435B2"/>
    <w:rsid w:val="543B72D0"/>
    <w:rsid w:val="54E35F03"/>
    <w:rsid w:val="569F6123"/>
    <w:rsid w:val="56E613A2"/>
    <w:rsid w:val="57B21530"/>
    <w:rsid w:val="57E367D7"/>
    <w:rsid w:val="5AD238B8"/>
    <w:rsid w:val="5BD41B71"/>
    <w:rsid w:val="5C3406B0"/>
    <w:rsid w:val="5C533E8D"/>
    <w:rsid w:val="5D0E5846"/>
    <w:rsid w:val="5DF246D9"/>
    <w:rsid w:val="5EA348F6"/>
    <w:rsid w:val="610B4E73"/>
    <w:rsid w:val="612C38FA"/>
    <w:rsid w:val="61DA2A86"/>
    <w:rsid w:val="62537871"/>
    <w:rsid w:val="629D4C6B"/>
    <w:rsid w:val="62BA1706"/>
    <w:rsid w:val="63D130CC"/>
    <w:rsid w:val="64951874"/>
    <w:rsid w:val="66F61902"/>
    <w:rsid w:val="686D5A59"/>
    <w:rsid w:val="6BED4228"/>
    <w:rsid w:val="6D016FC8"/>
    <w:rsid w:val="6D645B16"/>
    <w:rsid w:val="6EF632BE"/>
    <w:rsid w:val="6F710B16"/>
    <w:rsid w:val="708965FE"/>
    <w:rsid w:val="72AA706A"/>
    <w:rsid w:val="72C72D2B"/>
    <w:rsid w:val="72D91333"/>
    <w:rsid w:val="732818FC"/>
    <w:rsid w:val="734B698F"/>
    <w:rsid w:val="73D77D30"/>
    <w:rsid w:val="750A3C3F"/>
    <w:rsid w:val="7511622A"/>
    <w:rsid w:val="7540224A"/>
    <w:rsid w:val="75C15CA7"/>
    <w:rsid w:val="782F4665"/>
    <w:rsid w:val="79170B61"/>
    <w:rsid w:val="79833F5E"/>
    <w:rsid w:val="7BAD4637"/>
    <w:rsid w:val="7C930A59"/>
    <w:rsid w:val="7DCE12BC"/>
    <w:rsid w:val="7FA6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 w:val="0"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sz w:val="16"/>
      <w:szCs w:val="16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">
    <w:name w:val="Light List Accent 1"/>
    <w:basedOn w:val="10"/>
    <w:qFormat/>
    <w:uiPriority w:val="61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13">
    <w:name w:val="Medium Shading 1 Accent 1"/>
    <w:basedOn w:val="10"/>
    <w:qFormat/>
    <w:uiPriority w:val="63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15">
    <w:name w:val="Table Paragraph"/>
    <w:basedOn w:val="1"/>
    <w:qFormat/>
    <w:uiPriority w:val="1"/>
    <w:pPr>
      <w:autoSpaceDE w:val="0"/>
      <w:autoSpaceDN w:val="0"/>
      <w:spacing w:before="49"/>
      <w:ind w:left="155" w:right="86"/>
      <w:jc w:val="center"/>
    </w:pPr>
    <w:rPr>
      <w:rFonts w:ascii="Times New Roman" w:hAnsi="Times New Roman" w:eastAsia="Times New Roman" w:cs="Times New Roman"/>
      <w:kern w:val="0"/>
      <w:sz w:val="22"/>
      <w:szCs w:val="22"/>
      <w:lang w:eastAsia="en-US"/>
    </w:rPr>
  </w:style>
  <w:style w:type="table" w:customStyle="1" w:styleId="16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qFormat/>
    <w:uiPriority w:val="1"/>
    <w:pPr>
      <w:spacing w:before="53"/>
      <w:ind w:left="852" w:hanging="162"/>
    </w:pPr>
  </w:style>
  <w:style w:type="character" w:customStyle="1" w:styleId="18">
    <w:name w:val="批注框文本 Char"/>
    <w:basedOn w:val="14"/>
    <w:link w:val="6"/>
    <w:qFormat/>
    <w:uiPriority w:val="0"/>
    <w:rPr>
      <w:rFonts w:asciiTheme="minorHAnsi" w:hAnsiTheme="minorHAnsi" w:eastAsiaTheme="minorEastAsia" w:cstheme="minorBidi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557</Characters>
  <Lines>4</Lines>
  <Paragraphs>1</Paragraphs>
  <TotalTime>15</TotalTime>
  <ScaleCrop>false</ScaleCrop>
  <LinksUpToDate>false</LinksUpToDate>
  <CharactersWithSpaces>571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林丽英</cp:lastModifiedBy>
  <cp:lastPrinted>2023-08-17T02:42:00Z</cp:lastPrinted>
  <dcterms:modified xsi:type="dcterms:W3CDTF">2026-03-30T01:44:46Z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82054E251D684B109A9F0466478FFE54</vt:lpwstr>
  </property>
  <property fmtid="{D5CDD505-2E9C-101B-9397-08002B2CF9AE}" pid="4" name="KSOTemplateDocerSaveRecord">
    <vt:lpwstr>eyJoZGlkIjoiZGM0NmViMDdkMjY1MjYxMmMwMWI5NjVhYjA3MTE4YjMiLCJ1c2VySWQiOiIxNzUyNjMxMTI0In0=</vt:lpwstr>
  </property>
</Properties>
</file>