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761D5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860F148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6A154D3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4E41278D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349738DF">
      <w:pPr>
        <w:spacing w:after="120" w:line="360" w:lineRule="exact"/>
        <w:jc w:val="center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TC-1 (小鼠肺上皮细胞)细胞说明书</w:t>
      </w:r>
    </w:p>
    <w:p w14:paraId="0D7FEA80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5717D9C0">
      <w:pPr>
        <w:spacing w:after="120" w:line="36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HPV16E6、E7和ras基因共转化的C57BL/C(H-2b)小鼠肺上皮细胞。</w:t>
      </w:r>
    </w:p>
    <w:p w14:paraId="4DE01CCE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细胞信息</w:t>
      </w:r>
    </w:p>
    <w:p w14:paraId="29BDFB61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细胞名称：TC-1 (小鼠肺上皮细胞) (STR鉴定正确)</w:t>
      </w:r>
    </w:p>
    <w:p w14:paraId="78618B5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种属：小鼠</w:t>
      </w:r>
    </w:p>
    <w:p w14:paraId="512B2693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</w:rPr>
        <w:t>上皮样</w:t>
      </w:r>
      <w:r>
        <w:rPr>
          <w:rFonts w:ascii="Times New Roman" w:hAnsi="Times New Roman" w:eastAsia="宋体" w:cs="Times New Roman"/>
        </w:rPr>
        <w:t>细胞</w:t>
      </w:r>
    </w:p>
    <w:p w14:paraId="7F73C86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  <w:bookmarkStart w:id="7" w:name="_GoBack"/>
      <w:bookmarkEnd w:id="7"/>
    </w:p>
    <w:p w14:paraId="6D01D3D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组织来源：</w:t>
      </w:r>
      <w:r>
        <w:rPr>
          <w:rFonts w:hint="eastAsia" w:ascii="Times New Roman" w:hAnsi="Times New Roman" w:eastAsia="宋体" w:cs="Times New Roman"/>
          <w:lang w:val="en-US" w:eastAsia="zh-CN"/>
        </w:rPr>
        <w:t>C57BL/6小鼠的肺上皮细胞</w:t>
      </w:r>
    </w:p>
    <w:p w14:paraId="17DC83B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</w:t>
      </w:r>
      <w:r>
        <w:rPr>
          <w:rFonts w:hint="eastAsia" w:ascii="Times New Roman" w:hAnsi="Times New Roman" w:eastAsia="宋体" w:cs="Times New Roman"/>
          <w:lang w:val="en-US" w:eastAsia="zh-CN"/>
        </w:rPr>
        <w:t>永生化细胞系</w:t>
      </w:r>
    </w:p>
    <w:p w14:paraId="60A11BAE">
      <w:p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培养条件</w:t>
      </w:r>
    </w:p>
    <w:p w14:paraId="1FAFD215">
      <w:pPr>
        <w:numPr>
          <w:ilvl w:val="0"/>
          <w:numId w:val="3"/>
        </w:numPr>
        <w:spacing w:after="120" w:line="360" w:lineRule="exact"/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培养基：</w:t>
      </w: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RPMI-1640＋</w:t>
      </w: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fldChar w:fldCharType="begin"/>
      </w: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instrText xml:space="preserve"> HYPERLINK "https://www.procell.com.cn/view/5408.html" \t "https://www.procell.com.cn/view/_blank" </w:instrText>
      </w: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fldChar w:fldCharType="separate"/>
      </w: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10% FBS</w:t>
      </w: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fldChar w:fldCharType="end"/>
      </w: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＋</w:t>
      </w: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fldChar w:fldCharType="begin"/>
      </w: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instrText xml:space="preserve"> HYPERLINK "https://www.procell.com.cn/view/262.html" \t "https://www.procell.com.cn/view/_blank" </w:instrText>
      </w: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fldChar w:fldCharType="separate"/>
      </w: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1% P/S</w:t>
      </w: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fldChar w:fldCharType="end"/>
      </w:r>
    </w:p>
    <w:p w14:paraId="371B4160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培养温度：37℃</w:t>
      </w:r>
    </w:p>
    <w:p w14:paraId="2BA7E03C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气体环境：95%空气，5%CO₂。</w:t>
      </w:r>
    </w:p>
    <w:p w14:paraId="625227E6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培养箱湿度：70% - 80%。</w:t>
      </w:r>
    </w:p>
    <w:p w14:paraId="04D19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传代比例：1:2-1:5</w:t>
      </w:r>
    </w:p>
    <w:p w14:paraId="774FB5D0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换液频次：2-3次/周</w:t>
      </w:r>
    </w:p>
    <w:p w14:paraId="47FEDF34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17C5A470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1442084C">
      <w:pPr>
        <w:pStyle w:val="31"/>
        <w:spacing w:after="120" w:line="360" w:lineRule="exact"/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bookmarkStart w:id="1" w:name="OLE_LINK6"/>
      <w:bookmarkStart w:id="2" w:name="_Hlk192673000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 xml:space="preserve">提前取出1支细胞洗涤液和1支细胞复苏液，放在37℃水浴锅中解冻。将细胞冻存管从液氮中取出，迅速置于 </w:t>
      </w:r>
      <w:bookmarkStart w:id="3" w:name="OLE_LINK2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37</w:t>
      </w:r>
      <w:bookmarkStart w:id="4" w:name="OLE_LINK7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℃</w:t>
      </w:r>
      <w:bookmarkEnd w:id="3"/>
      <w:bookmarkEnd w:id="4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水浴中解冻。解冻后立即将细胞悬液转移到睿必特TM洗涤液管中，轻轻混匀。将离心管置于水平离心机中，2000rpm 离心5分钟，弃去上清。再加入</w:t>
      </w:r>
      <w:bookmarkStart w:id="5" w:name="OLE_LINK4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5-6ml</w:t>
      </w:r>
      <w:bookmarkEnd w:id="5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睿必特TM复苏液，用滴管轻轻吹打成单细胞悬液，避免气泡。将细胞悬液转移至T25细胞培养瓶中，置于二氧化碳培养箱中培养。</w:t>
      </w:r>
    </w:p>
    <w:bookmarkEnd w:id="1"/>
    <w:p w14:paraId="44451A82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2A16D155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48697721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110C113F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16FE52B7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到 1:</w:t>
      </w:r>
      <w:r>
        <w:rPr>
          <w:rFonts w:hint="eastAsia" w:ascii="Times New Roman" w:hAnsi="Times New Roman" w:eastAsia="宋体" w:cs="Times New Roman"/>
          <w:sz w:val="21"/>
          <w:szCs w:val="21"/>
        </w:rPr>
        <w:t>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35B7EC21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1FBA1E12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42204B6A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6BFA0828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43C3C"/>
    <w:rsid w:val="001715BE"/>
    <w:rsid w:val="001F2C53"/>
    <w:rsid w:val="001F5D55"/>
    <w:rsid w:val="00207B2C"/>
    <w:rsid w:val="0025326A"/>
    <w:rsid w:val="00262BC9"/>
    <w:rsid w:val="00306C2A"/>
    <w:rsid w:val="00323A1B"/>
    <w:rsid w:val="0034646A"/>
    <w:rsid w:val="003A512D"/>
    <w:rsid w:val="003C4067"/>
    <w:rsid w:val="00413312"/>
    <w:rsid w:val="004B66D2"/>
    <w:rsid w:val="004F4BF0"/>
    <w:rsid w:val="00586FFF"/>
    <w:rsid w:val="0062740E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17CD2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14109"/>
    <w:rsid w:val="00AA7E46"/>
    <w:rsid w:val="00B00A53"/>
    <w:rsid w:val="00B0493D"/>
    <w:rsid w:val="00B72963"/>
    <w:rsid w:val="00B970CA"/>
    <w:rsid w:val="00BA3556"/>
    <w:rsid w:val="00BE5D9D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CD56D9C"/>
    <w:rsid w:val="0CDE4677"/>
    <w:rsid w:val="2EEC5583"/>
    <w:rsid w:val="40A91FAF"/>
    <w:rsid w:val="5391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915</Words>
  <Characters>1066</Characters>
  <Lines>36</Lines>
  <Paragraphs>41</Paragraphs>
  <TotalTime>2</TotalTime>
  <ScaleCrop>false</ScaleCrop>
  <LinksUpToDate>false</LinksUpToDate>
  <CharactersWithSpaces>1107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2025-05-21T06:22:00Z</dcterms:created>
  <dc:creator>gengpeng1905@163.com</dc:creator>
  <cp:lastModifiedBy>王婷玉</cp:lastModifiedBy>
  <dcterms:modified xsi:type="dcterms:W3CDTF">2025-10-17T05:01:39Z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F12358E5784B4317A256FBFBCF7F3BD1_13</vt:lpwstr>
  </property>
</Properties>
</file>