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729D8F8E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Sw480</w:t>
      </w:r>
      <w:r>
        <w:rPr>
          <w:rFonts w:ascii="Times New Roman" w:hAnsi="Times New Roman" w:eastAsia="宋体" w:cs="Times New Roman"/>
          <w:b/>
          <w:bCs/>
          <w:sz w:val="24"/>
        </w:rPr>
        <w:t>细胞说明书</w:t>
      </w:r>
    </w:p>
    <w:p w14:paraId="5C4A8A7E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59687200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 xml:space="preserve">   SW480 [SW-480]细胞源自原位直肠腺癌，和SW620细胞源自同一病人一年后的淋巴结转移。CSAp和直肠抗体3阴性；角蛋白免疫过氧化物酶染色阳性。p53基因第273位密码子的G→A突变引起Arg→His替代，309位密码子的C→T突变导致Pro→Ser替代。细胞p53蛋白表达水平提高，癌基因c-myc、K-ras、H-ras、N-ras、myb、sis和fos的表达呈阳性，癌基因N-myc的表达未做检测。SW480 [SW-480]细胞不表达细胞溶解酶，一种与肿瘤入侵相关的金属蛋白酶。有报道称，SW480 [SW-480]细胞表达GM-CSF。SW480 [SW-480]细胞ras原癌基因的12位密码子有一个突变，可以用作PCR法检测该突变的阳性对照。1978年11月，A·Leibovitz将其提交给ATCC时已传代至第91代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11"/>
          <w:szCs w:val="11"/>
          <w:shd w:val="clear" w:fill="FFFFFF"/>
        </w:rPr>
        <w:t>。</w:t>
      </w:r>
      <w:r>
        <w:rPr>
          <w:rFonts w:ascii="Times New Roman" w:hAnsi="Times New Roman" w:eastAsia="宋体" w:cs="Times New Roman"/>
        </w:rPr>
        <w:t>细胞信息</w:t>
      </w:r>
    </w:p>
    <w:p w14:paraId="2855546F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细胞名称：SW480 [SW-480]（人结肠癌细胞） (STR鉴定正确)</w:t>
      </w:r>
    </w:p>
    <w:p w14:paraId="4085CBE1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SW-480;SW 480;SW480E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</w:rPr>
        <w:t>上皮样</w:t>
      </w:r>
      <w:r>
        <w:rPr>
          <w:rFonts w:ascii="Times New Roman" w:hAnsi="Times New Roman" w:eastAsia="宋体" w:cs="Times New Roman"/>
        </w:rPr>
        <w:t>细胞</w:t>
      </w:r>
      <w:bookmarkStart w:id="8" w:name="_GoBack"/>
      <w:bookmarkEnd w:id="8"/>
    </w:p>
    <w:p w14:paraId="0850BC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14322290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细胞类型：肿瘤细胞</w:t>
      </w:r>
    </w:p>
    <w:p w14:paraId="164196B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肿瘤类型：</w:t>
      </w:r>
      <w:r>
        <w:rPr>
          <w:rFonts w:hint="eastAsia" w:ascii="Times New Roman" w:hAnsi="Times New Roman" w:eastAsia="宋体" w:cs="Times New Roman"/>
          <w:lang w:val="en-US" w:eastAsia="zh-CN"/>
        </w:rPr>
        <w:t>结肠</w:t>
      </w:r>
      <w:r>
        <w:rPr>
          <w:rFonts w:hint="eastAsia" w:ascii="Times New Roman" w:hAnsi="Times New Roman" w:eastAsia="宋体" w:cs="Times New Roman"/>
        </w:rPr>
        <w:t>癌细胞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6862153B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培养基：</w:t>
      </w:r>
      <w:bookmarkStart w:id="0" w:name="OLE_LINK1"/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instrText xml:space="preserve"> HYPERLINK "https://www.procell.com.cn/p/leibovitz-s-l-15-pm151010-72096" \t "https://www.procell.com.cn/p/_blank" </w:instrTex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7"/>
          <w:rFonts w:hint="default"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Leibovitz's L-15</w:t>
      </w:r>
      <w:r>
        <w:rPr>
          <w:rStyle w:val="17"/>
          <w:rFonts w:hint="default"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"https://www.procell.com.cn/view/5408.html" \t "_blank" </w:instrText>
      </w:r>
      <w:r>
        <w:fldChar w:fldCharType="separate"/>
      </w:r>
      <w:r>
        <w:rPr>
          <w:rStyle w:val="17"/>
          <w:rFonts w:hint="eastAsia"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0% FBS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"https://www.procell.com.cn/view/262.html" \t "_blank"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1% P/S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</w:rPr>
        <w:t xml:space="preserve"> </w:t>
      </w:r>
      <w:bookmarkEnd w:id="0"/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3FA0DD5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2</w:t>
      </w:r>
      <w:r>
        <w:rPr>
          <w:rFonts w:hint="eastAsia" w:ascii="Times New Roman" w:hAnsi="Times New Roman" w:eastAsia="宋体" w:cs="Times New Roman"/>
        </w:rPr>
        <w:t>-1:</w:t>
      </w:r>
      <w:r>
        <w:rPr>
          <w:rFonts w:hint="eastAsia" w:ascii="Times New Roman" w:hAnsi="Times New Roman" w:eastAsia="宋体" w:cs="Times New Roman"/>
          <w:lang w:val="en-US" w:eastAsia="zh-CN"/>
        </w:rPr>
        <w:t>4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1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1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2" w:name="OLE_LINK6"/>
      <w:bookmarkStart w:id="3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4" w:name="OLE_LINK2"/>
      <w:r>
        <w:rPr>
          <w:rFonts w:ascii="Times New Roman" w:hAnsi="Times New Roman" w:eastAsia="宋体" w:cs="Times New Roman"/>
        </w:rPr>
        <w:t>37</w:t>
      </w:r>
      <w:bookmarkStart w:id="5" w:name="OLE_LINK7"/>
      <w:r>
        <w:rPr>
          <w:rFonts w:ascii="Times New Roman" w:hAnsi="Times New Roman" w:eastAsia="宋体" w:cs="Times New Roman"/>
        </w:rPr>
        <w:t>℃</w:t>
      </w:r>
      <w:bookmarkEnd w:id="4"/>
      <w:bookmarkEnd w:id="5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6" w:name="OLE_LINK4"/>
      <w:r>
        <w:rPr>
          <w:rFonts w:ascii="Times New Roman" w:hAnsi="Times New Roman" w:eastAsia="宋体" w:cs="Times New Roman"/>
        </w:rPr>
        <w:t>5-6ml</w:t>
      </w:r>
      <w:bookmarkEnd w:id="6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2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3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7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</w:t>
      </w:r>
      <w:r>
        <w:rPr>
          <w:rFonts w:hint="eastAsia" w:ascii="Times New Roman" w:hAnsi="Times New Roman" w:eastAsia="宋体" w:cs="Times New Roman"/>
          <w:sz w:val="21"/>
          <w:szCs w:val="21"/>
        </w:rPr>
        <w:t>-90</w:t>
      </w:r>
      <w:r>
        <w:rPr>
          <w:rFonts w:ascii="Times New Roman" w:hAnsi="Times New Roman" w:eastAsia="宋体" w:cs="Times New Roman"/>
          <w:sz w:val="21"/>
          <w:szCs w:val="21"/>
        </w:rPr>
        <w:t>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到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4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7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A512D"/>
    <w:rsid w:val="003C4067"/>
    <w:rsid w:val="00413312"/>
    <w:rsid w:val="004B66D2"/>
    <w:rsid w:val="004F4BF0"/>
    <w:rsid w:val="00586FFF"/>
    <w:rsid w:val="00643E1A"/>
    <w:rsid w:val="00666449"/>
    <w:rsid w:val="00674F78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A7E46"/>
    <w:rsid w:val="00B00A53"/>
    <w:rsid w:val="00B0493D"/>
    <w:rsid w:val="00B72963"/>
    <w:rsid w:val="00C04311"/>
    <w:rsid w:val="00C51D64"/>
    <w:rsid w:val="00C90E37"/>
    <w:rsid w:val="00D95144"/>
    <w:rsid w:val="00DC6973"/>
    <w:rsid w:val="00DE7655"/>
    <w:rsid w:val="00E654DC"/>
    <w:rsid w:val="00E87EAB"/>
    <w:rsid w:val="00EA25A4"/>
    <w:rsid w:val="00F2582F"/>
    <w:rsid w:val="00F7626F"/>
    <w:rsid w:val="00FB78B4"/>
    <w:rsid w:val="0BA54AE2"/>
    <w:rsid w:val="1CE5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877</Words>
  <Characters>1004</Characters>
  <Lines>29</Lines>
  <Paragraphs>34</Paragraphs>
  <TotalTime>47</TotalTime>
  <ScaleCrop>false</ScaleCrop>
  <LinksUpToDate>false</LinksUpToDate>
  <CharactersWithSpaces>1046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2025-04-14T06:18:00Z</dcterms:created>
  <dc:creator>gengpeng1905@163.com</dc:creator>
  <cp:lastModifiedBy>耿女士</cp:lastModifiedBy>
  <dcterms:modified xsi:type="dcterms:W3CDTF">2025-07-14T06:55:33Z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2052-12.1.0.21541</vt:lpwstr>
  </property>
  <property fmtid="{D5CDD505-2E9C-101B-9397-08002B2CF9AE}" pid="4" name="ICV">
    <vt:lpwstr>1719027C7E524B0B9CAA15630D9D21C7_13</vt:lpwstr>
  </property>
</Properties>
</file>