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Sp2/0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0BEECAA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0F9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Sp2/0-Ag14细胞是由绵羊红细胞免疫的BALB/c小鼠脾细胞和P3X63Ag8骨髓瘤细胞融合得到的。Sp2/0-Ag14细胞不分泌免疫球蛋白，对20 μg/mL的8-氮鸟嘌呤有抗</w:t>
      </w:r>
      <w:bookmarkStart w:id="7" w:name="_GoBack"/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性，对HAT比较敏感；Sp2/0-Ag14细胞可以作为细胞融合时的B细胞组分用于制备杂交瘤；鼠痘病毒阴性。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细胞名称：Sp2/0-Ag14[SP2/0]</w:t>
      </w:r>
      <w:r>
        <w:rPr>
          <w:rFonts w:hint="eastAsia" w:ascii="Times New Roman" w:hAnsi="Times New Roman" w:eastAsia="宋体" w:cs="Times New Roman"/>
          <w:lang w:val="en-US" w:eastAsia="zh-CN"/>
        </w:rPr>
        <w:t>（小鼠骨髓瘤细胞）(STR鉴定正确)</w:t>
      </w:r>
    </w:p>
    <w:p w14:paraId="013559F4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细胞别称：SP2/0-Ag14;SP2/0-AG14;SP2/0-ag14;Sp2/O-Ag14;SP2/O-Ag14;Sp2/0-Ag-14;SP2-0-Ag14;SP2/0 Ag-14;SP-2/0-AG14;Sp 2/0-Ag 14;Sp2/0;SP2/0;Sp2/O;SP2/O;SP-2;SP2;GM03569;GM03569B;GM3569</w:t>
      </w:r>
    </w:p>
    <w:p w14:paraId="4AE7860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小鼠(B细胞)，小鼠（骨髓瘤细胞）</w:t>
      </w:r>
    </w:p>
    <w:p w14:paraId="39D86EA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淋巴母细胞样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5D7716D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脾脏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骨髓瘤细胞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67BD24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ascii="Times New Roman" w:hAnsi="Times New Roman" w:eastAsia="宋体" w:cs="Times New Roman"/>
        </w:rPr>
        <w:t>3×10⁵-5×10⁵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悬浮细胞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64D09521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该细胞培养时存在贴壁部分，轻吹或轻轻敲打培养瓶就会掉下来。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1B25995"/>
    <w:rsid w:val="1DF267AD"/>
    <w:rsid w:val="24E45993"/>
    <w:rsid w:val="273E3BD3"/>
    <w:rsid w:val="28331903"/>
    <w:rsid w:val="2EE93605"/>
    <w:rsid w:val="3FC76631"/>
    <w:rsid w:val="41C276F1"/>
    <w:rsid w:val="44127EBA"/>
    <w:rsid w:val="45236855"/>
    <w:rsid w:val="457345FE"/>
    <w:rsid w:val="48AA50C6"/>
    <w:rsid w:val="57A51F6D"/>
    <w:rsid w:val="5D8D288B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1066</Characters>
  <Lines>29</Lines>
  <Paragraphs>34</Paragraphs>
  <TotalTime>37</TotalTime>
  <ScaleCrop>false</ScaleCrop>
  <LinksUpToDate>false</LinksUpToDate>
  <CharactersWithSpaces>1081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2025-10-17T03:23:01Z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6FB00B9DED7B49FD9E86302059C188E4_13</vt:lpwstr>
  </property>
</Properties>
</file>