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7" w:name="_GoBack"/>
      <w:bookmarkEnd w:id="7"/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2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J774A.1（小鼠单核巨噬细胞）细胞说明书</w:t>
      </w:r>
    </w:p>
    <w:p w14:paraId="15ACDCE5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细胞背景：</w:t>
      </w:r>
    </w:p>
    <w:p w14:paraId="661340A2">
      <w:pPr>
        <w:tabs>
          <w:tab w:val="left" w:pos="720"/>
        </w:tabs>
        <w:ind w:firstLine="440" w:firstLineChars="200"/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J774A.1细胞来源于BABL/cN小鼠，有抗体依赖的吞噬作用，生长受硫酸葡聚糖、PPD和LPS的抑制；J774A.1细胞可产生IL-1β和大量的溶菌酶。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J774A.1（小鼠单核巨噬细胞）(STR鉴定正确)</w:t>
      </w:r>
    </w:p>
    <w:p w14:paraId="7585904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小鼠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单核细胞，巨噬细胞样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</w:t>
      </w:r>
      <w:r>
        <w:rPr>
          <w:rFonts w:ascii="Times New Roman" w:hAnsi="Times New Roman" w:eastAsia="宋体" w:cs="Times New Roman"/>
        </w:rPr>
        <w:t>生长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eastAsia" w:ascii="Times New Roman" w:hAnsi="Times New Roman" w:eastAsia="宋体" w:cs="Times New Roman"/>
          <w:lang w:val="en-US" w:eastAsia="zh-CN"/>
        </w:rPr>
        <w:t>少量悬浮</w:t>
      </w:r>
    </w:p>
    <w:p w14:paraId="5FDD4DED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细胞来源：巨噬细胞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肉瘤</w:t>
      </w:r>
      <w:r>
        <w:rPr>
          <w:rFonts w:hint="eastAsia" w:ascii="Times New Roman" w:hAnsi="Times New Roman" w:eastAsia="宋体" w:cs="Times New Roman"/>
        </w:rPr>
        <w:t>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  <w:sz w:val="22"/>
          <w:szCs w:val="22"/>
          <w:u w:val="none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 w:eastAsia="zh-CN"/>
        </w:rPr>
        <w:t>DMEM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8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10% FBS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8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1% P/S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传代比例：1:2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2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EC5877D">
      <w:pPr>
        <w:numPr>
          <w:ilvl w:val="0"/>
          <w:numId w:val="5"/>
        </w:numPr>
        <w:rPr>
          <w:rFonts w:hint="eastAsia" w:ascii="Times New Roman" w:hAnsi="Times New Roman" w:eastAsia="宋体" w:cs="Times New Roman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lang w:val="en-US" w:eastAsia="zh-CN"/>
        </w:rPr>
        <w:t>此细胞为贴壁细胞，少量悬浮。</w:t>
      </w:r>
    </w:p>
    <w:p w14:paraId="4D7C9495">
      <w:pPr>
        <w:numPr>
          <w:ilvl w:val="0"/>
          <w:numId w:val="5"/>
        </w:num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细胞培养时，需每天将细胞吹打下来，使细胞重新贴壁生长。</w:t>
      </w:r>
    </w:p>
    <w:p w14:paraId="25C5C713">
      <w:pPr>
        <w:numPr>
          <w:ilvl w:val="0"/>
          <w:numId w:val="5"/>
        </w:num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传代时可不使用胰酶消化，将细胞吹打至培养基中，将培养基一分为二到两个培养瓶中即可。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0B9D4"/>
    <w:multiLevelType w:val="multilevel"/>
    <w:tmpl w:val="C080B9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991137A"/>
    <w:multiLevelType w:val="multilevel"/>
    <w:tmpl w:val="499113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1F4B6665"/>
    <w:rsid w:val="273E3BD3"/>
    <w:rsid w:val="334C4BA8"/>
    <w:rsid w:val="44127EBA"/>
    <w:rsid w:val="4523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908</Characters>
  <Lines>29</Lines>
  <Paragraphs>34</Paragraphs>
  <TotalTime>6</TotalTime>
  <ScaleCrop>false</ScaleCrop>
  <LinksUpToDate>false</LinksUpToDate>
  <CharactersWithSpaces>917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sunll</cp:lastModifiedBy>
  <dcterms:modified xsi:type="dcterms:W3CDTF">2025-07-18T05:17:16Z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2052-12.1.0.21915</vt:lpwstr>
  </property>
  <property fmtid="{D5CDD505-2E9C-101B-9397-08002B2CF9AE}" pid="4" name="ICV">
    <vt:lpwstr>E70C9019415F479D90F056C466AFA32F_13</vt:lpwstr>
  </property>
</Properties>
</file>