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1209CAD">
      <w:pPr>
        <w:tabs>
          <w:tab w:val="left" w:pos="720"/>
        </w:tabs>
        <w:ind w:left="720" w:hanging="36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MKN28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 (人胃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小管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腺癌细胞)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细胞说明书</w:t>
      </w:r>
    </w:p>
    <w:p w14:paraId="59687200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79229E9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细胞名称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MNK28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(人胃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小管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腺癌细胞) 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</w:rPr>
        <w:t>上皮样</w:t>
      </w:r>
      <w:r>
        <w:rPr>
          <w:rFonts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</w:rPr>
        <w:t>。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231A3A1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细胞类型：</w:t>
      </w:r>
      <w:r>
        <w:rPr>
          <w:rFonts w:hint="eastAsia" w:ascii="Times New Roman" w:hAnsi="Times New Roman" w:eastAsia="宋体" w:cs="Times New Roman"/>
          <w:lang w:val="en-US" w:eastAsia="zh-CN"/>
        </w:rPr>
        <w:t>肿瘤细胞</w:t>
      </w:r>
      <w:bookmarkStart w:id="7" w:name="_GoBack"/>
      <w:bookmarkEnd w:id="7"/>
    </w:p>
    <w:p w14:paraId="164196B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hint="eastAsia" w:ascii="Times New Roman" w:hAnsi="Times New Roman" w:eastAsia="宋体" w:cs="Times New Roman"/>
          <w:lang w:val="en-US" w:eastAsia="zh-CN"/>
        </w:rPr>
        <w:t>胃癌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7828A8A1">
      <w:pPr>
        <w:numPr>
          <w:ilvl w:val="0"/>
          <w:numId w:val="3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培养基：</w:t>
      </w:r>
      <w:r>
        <w:rPr>
          <w:rFonts w:hint="eastAsia" w:ascii="Times New Roman" w:hAnsi="Times New Roman" w:eastAsia="宋体" w:cs="Times New Roman"/>
          <w:lang w:val="en-US" w:eastAsia="zh-CN"/>
        </w:rPr>
        <w:t>RPMI1640</w:t>
      </w:r>
      <w:r>
        <w:rPr>
          <w:rFonts w:hint="default" w:ascii="Times New Roman" w:hAnsi="Times New Roman" w:eastAsia="宋体" w:cs="Times New Roman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"https://www.procell.com.cn/view/5408.html" \t "https://www.procell.com.cn/view/_blank"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10% FBS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"https://www.procell.com.cn/view/262.html" \t "https://www.procell.com.cn/view/_blank"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1% P/S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eastAsia" w:ascii="Times New Roman" w:hAnsi="Times New Roman" w:eastAsia="宋体" w:cs="Times New Roman"/>
        </w:rPr>
        <w:t>-1: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</w:t>
      </w:r>
      <w:r>
        <w:rPr>
          <w:rFonts w:hint="eastAsia" w:ascii="Times New Roman" w:hAnsi="Times New Roman" w:eastAsia="宋体" w:cs="Times New Roman"/>
          <w:sz w:val="21"/>
          <w:szCs w:val="21"/>
        </w:rPr>
        <w:t>-90</w:t>
      </w:r>
      <w:r>
        <w:rPr>
          <w:rFonts w:ascii="Times New Roman" w:hAnsi="Times New Roman" w:eastAsia="宋体" w:cs="Times New Roman"/>
          <w:sz w:val="21"/>
          <w:szCs w:val="21"/>
        </w:rPr>
        <w:t>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到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的比例分到新的含 5-6 mL 完全培养基的培养皿中或者培养瓶中。</w:t>
      </w:r>
    </w:p>
    <w:bookmarkEnd w:id="6"/>
    <w:p w14:paraId="56891D9F"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0CD56D9C"/>
    <w:rsid w:val="2EEC5583"/>
    <w:rsid w:val="45433754"/>
    <w:rsid w:val="74C1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1002</Characters>
  <Lines>29</Lines>
  <Paragraphs>34</Paragraphs>
  <TotalTime>22</TotalTime>
  <ScaleCrop>false</ScaleCrop>
  <LinksUpToDate>false</LinksUpToDate>
  <CharactersWithSpaces>1044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2025-05-21T01:45:33Z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2052-12.1.0.20784</vt:lpwstr>
  </property>
  <property fmtid="{D5CDD505-2E9C-101B-9397-08002B2CF9AE}" pid="4" name="ICV">
    <vt:lpwstr>B6214EFC8E2E41D1A12B2094C1728042_13</vt:lpwstr>
  </property>
</Properties>
</file>