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1209CAD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 w:val="0"/>
          <w:bCs w:val="0"/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>HT-29(人结肠癌细胞）</w:t>
      </w:r>
      <w:r>
        <w:rPr>
          <w:rFonts w:ascii="Times New Roman" w:hAnsi="Times New Roman" w:eastAsia="宋体" w:cs="Times New Roman"/>
          <w:b w:val="0"/>
          <w:bCs w:val="0"/>
          <w:sz w:val="24"/>
        </w:rPr>
        <w:t>细胞说明书</w:t>
      </w:r>
    </w:p>
    <w:p w14:paraId="0A13E781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细胞背景</w:t>
      </w:r>
    </w:p>
    <w:p w14:paraId="13FC9709">
      <w:pPr>
        <w:spacing w:after="120" w:line="360" w:lineRule="exact"/>
        <w:ind w:firstLine="44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HT-29细胞是由J·Fogh在1964年用移植培养方法和含15%FBS的F12培养液从原发性肿瘤分离的；近来，已建株的培养细胞用含相同血清McCoy's5A培液培养。HT-29细胞在裸鼠中致瘤，也能在类固醇处理的地鼠中致瘤。HT-29细胞合成IgA、CEA、蛋白绑定TGF-β的分泌成分和粘液素等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B1DA7DE">
      <w:pPr>
        <w:numPr>
          <w:ilvl w:val="0"/>
          <w:numId w:val="2"/>
        </w:numPr>
        <w:spacing w:after="120"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</w:rPr>
        <w:t>细胞名称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HT-29 (人结肠癌细胞) 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</w:rPr>
        <w:t>上皮样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  <w:bookmarkStart w:id="7" w:name="_GoBack"/>
      <w:bookmarkEnd w:id="7"/>
    </w:p>
    <w:p w14:paraId="231A3A1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</w:t>
      </w:r>
      <w:r>
        <w:rPr>
          <w:rFonts w:hint="eastAsia" w:ascii="Times New Roman" w:hAnsi="Times New Roman" w:eastAsia="宋体" w:cs="Times New Roman"/>
          <w:lang w:val="en-US" w:eastAsia="zh-CN"/>
        </w:rPr>
        <w:t>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</w: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结肠癌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7828A8A1">
      <w:pPr>
        <w:numPr>
          <w:ilvl w:val="0"/>
          <w:numId w:val="3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培养基：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"https://www.procell.com.cn/view/1967.html" \t "https://www.procell.com.cn/view/_blank"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McCoy’s 5A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"https://www.procell.com.cn/view/5408.html" \t "https://www.procell.com.cn/view/_blank"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10% FBS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"https://www.procell.com.cn/view/262.html" \t "https://www.procell.com.cn/view/_blank"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1% P/S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-1:</w:t>
      </w:r>
      <w:r>
        <w:rPr>
          <w:rFonts w:hint="eastAsia" w:ascii="Times New Roman" w:hAnsi="Times New Roman" w:eastAsia="宋体" w:cs="Times New Roman"/>
          <w:lang w:val="en-US" w:eastAsia="zh-CN"/>
        </w:rPr>
        <w:t>6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到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6"/>
    <w:p w14:paraId="56891D9F"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0CD56D9C"/>
    <w:rsid w:val="2EEC5583"/>
    <w:rsid w:val="45433754"/>
    <w:rsid w:val="73F71B22"/>
    <w:rsid w:val="74C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1009</Characters>
  <Lines>29</Lines>
  <Paragraphs>34</Paragraphs>
  <TotalTime>29</TotalTime>
  <ScaleCrop>false</ScaleCrop>
  <LinksUpToDate>false</LinksUpToDate>
  <CharactersWithSpaces>1049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2025-05-28T09:23:30Z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2052-12.1.0.21171</vt:lpwstr>
  </property>
  <property fmtid="{D5CDD505-2E9C-101B-9397-08002B2CF9AE}" pid="4" name="ICV">
    <vt:lpwstr>1D32D252EC9147A7B86D97DD0933C26E_13</vt:lpwstr>
  </property>
</Properties>
</file>